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D3" w:rsidRDefault="00CE65D3" w:rsidP="00CE65D3">
      <w:pPr>
        <w:jc w:val="both"/>
      </w:pPr>
      <w:bookmarkStart w:id="0" w:name="_GoBack"/>
      <w:bookmarkEnd w:id="0"/>
      <w:r>
        <w:t>Reflexão conjunta sobre o Projeto genoma Humano e da notícia “Cortar o ADN e remover erros genéticos: já se pratica o futuro da medicina e os resultados estão à vista: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E65D3" w:rsidRPr="00C42D3F" w:rsidTr="005A4269">
        <w:tc>
          <w:tcPr>
            <w:tcW w:w="4322" w:type="dxa"/>
          </w:tcPr>
          <w:p w:rsidR="00CE65D3" w:rsidRPr="00C42D3F" w:rsidRDefault="00CE65D3" w:rsidP="005A4269">
            <w:pPr>
              <w:jc w:val="center"/>
              <w:rPr>
                <w:b/>
              </w:rPr>
            </w:pPr>
            <w:r w:rsidRPr="00C42D3F">
              <w:rPr>
                <w:b/>
              </w:rPr>
              <w:t>Vantagens</w:t>
            </w:r>
          </w:p>
        </w:tc>
        <w:tc>
          <w:tcPr>
            <w:tcW w:w="4322" w:type="dxa"/>
          </w:tcPr>
          <w:p w:rsidR="00CE65D3" w:rsidRPr="00C42D3F" w:rsidRDefault="00CE65D3" w:rsidP="005A4269">
            <w:pPr>
              <w:jc w:val="center"/>
              <w:rPr>
                <w:b/>
              </w:rPr>
            </w:pPr>
            <w:r w:rsidRPr="00C42D3F">
              <w:rPr>
                <w:b/>
              </w:rPr>
              <w:t>Desvantagens</w:t>
            </w:r>
          </w:p>
        </w:tc>
      </w:tr>
      <w:tr w:rsidR="00CE65D3" w:rsidTr="005A4269">
        <w:tc>
          <w:tcPr>
            <w:tcW w:w="4322" w:type="dxa"/>
          </w:tcPr>
          <w:p w:rsidR="00CE65D3" w:rsidRDefault="00CE65D3" w:rsidP="005A4269">
            <w:pPr>
              <w:pStyle w:val="PargrafodaLista"/>
              <w:numPr>
                <w:ilvl w:val="0"/>
                <w:numId w:val="2"/>
              </w:numPr>
            </w:pPr>
            <w:r>
              <w:t>Curar doenças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2"/>
              </w:numPr>
            </w:pPr>
            <w:r>
              <w:t xml:space="preserve">Seleção de genes 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2"/>
              </w:numPr>
            </w:pPr>
            <w:r>
              <w:t>Diagnosticar as mutações e consertar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2"/>
              </w:numPr>
            </w:pPr>
            <w:r>
              <w:t>Modelar seres vivos e alterar caraterísticas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2"/>
              </w:numPr>
            </w:pPr>
            <w:r>
              <w:t>Maior esperança de vida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2"/>
              </w:numPr>
            </w:pPr>
            <w:r>
              <w:t>Com o uso da CRISPR a tecnologia de alteração genética ficou mais simples, mais barata e mais fácil de usar em pequenos laboratórios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2"/>
              </w:numPr>
            </w:pPr>
            <w:r>
              <w:t>Com a terapia genética é possível curar a cegueira e alguns tipos de cancro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2"/>
              </w:numPr>
            </w:pPr>
            <w:r>
              <w:t>Alteração do gene de mosquitos da malária, de modo a que não causem doenças</w:t>
            </w:r>
          </w:p>
          <w:p w:rsidR="00CE65D3" w:rsidRDefault="00CE65D3" w:rsidP="005A4269">
            <w:pPr>
              <w:pStyle w:val="PargrafodaLista"/>
            </w:pPr>
          </w:p>
          <w:p w:rsidR="00CE65D3" w:rsidRDefault="00CE65D3" w:rsidP="005A4269">
            <w:pPr>
              <w:jc w:val="both"/>
            </w:pPr>
          </w:p>
        </w:tc>
        <w:tc>
          <w:tcPr>
            <w:tcW w:w="4322" w:type="dxa"/>
          </w:tcPr>
          <w:p w:rsidR="00CE65D3" w:rsidRDefault="00CE65D3" w:rsidP="005A4269">
            <w:pPr>
              <w:pStyle w:val="PargrafodaLista"/>
              <w:numPr>
                <w:ilvl w:val="0"/>
                <w:numId w:val="1"/>
              </w:numPr>
            </w:pPr>
            <w:r>
              <w:t>Conhecimento da doença e não haver cura pode levar à depressão e sentimentos de culpa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1"/>
              </w:numPr>
            </w:pPr>
            <w:r>
              <w:t>Escolha dos melhores genes (eugenia)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1"/>
              </w:numPr>
            </w:pPr>
            <w:r>
              <w:t>A tecnologia está a avançar muito rapidamente» desenvolvimento de experiências genéticas eticamente reprováveis (gémeos com imunidade ao HIV)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1"/>
              </w:numPr>
            </w:pPr>
            <w:r>
              <w:t>Os preços das terapias genéticas são muito altos, não estando ao alcance de todos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1"/>
              </w:numPr>
            </w:pPr>
            <w:r>
              <w:t>Fonte de juventude/imortalidade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1"/>
              </w:numPr>
            </w:pPr>
            <w:r>
              <w:t xml:space="preserve">A </w:t>
            </w:r>
            <w:proofErr w:type="spellStart"/>
            <w:r>
              <w:t>crispr</w:t>
            </w:r>
            <w:proofErr w:type="spellEnd"/>
            <w:r>
              <w:t xml:space="preserve"> pode originar mutações inesperadas</w:t>
            </w:r>
          </w:p>
          <w:p w:rsidR="00CE65D3" w:rsidRDefault="00CE65D3" w:rsidP="005A4269">
            <w:pPr>
              <w:pStyle w:val="PargrafodaLista"/>
              <w:numPr>
                <w:ilvl w:val="0"/>
                <w:numId w:val="1"/>
              </w:numPr>
            </w:pPr>
            <w:r>
              <w:t xml:space="preserve">A maior facilidade de uso da </w:t>
            </w:r>
            <w:proofErr w:type="spellStart"/>
            <w:r>
              <w:t>crispr</w:t>
            </w:r>
            <w:proofErr w:type="spellEnd"/>
            <w:r>
              <w:t xml:space="preserve"> pode ser usada para bioterrorismo (</w:t>
            </w:r>
            <w:proofErr w:type="spellStart"/>
            <w:r>
              <w:t>biohackers</w:t>
            </w:r>
            <w:proofErr w:type="spellEnd"/>
            <w:r>
              <w:t xml:space="preserve"> e criação de vírus e bactérias tóxicas para exércitos inimigos)</w:t>
            </w:r>
          </w:p>
          <w:p w:rsidR="00CE65D3" w:rsidRDefault="00CE65D3" w:rsidP="005A4269">
            <w:pPr>
              <w:pStyle w:val="PargrafodaLista"/>
            </w:pPr>
          </w:p>
        </w:tc>
      </w:tr>
    </w:tbl>
    <w:p w:rsidR="00CE65D3" w:rsidRDefault="00CE65D3"/>
    <w:sectPr w:rsidR="00CE6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22A5"/>
    <w:multiLevelType w:val="hybridMultilevel"/>
    <w:tmpl w:val="ED9AC9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B5832"/>
    <w:multiLevelType w:val="hybridMultilevel"/>
    <w:tmpl w:val="84CE780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BF"/>
    <w:rsid w:val="00795EBF"/>
    <w:rsid w:val="0094735D"/>
    <w:rsid w:val="00A020FB"/>
    <w:rsid w:val="00C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BF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5EBF"/>
    <w:pPr>
      <w:ind w:left="720"/>
      <w:contextualSpacing/>
    </w:pPr>
  </w:style>
  <w:style w:type="table" w:styleId="Tabelacomgrelha">
    <w:name w:val="Table Grid"/>
    <w:basedOn w:val="Tabelanormal"/>
    <w:uiPriority w:val="59"/>
    <w:rsid w:val="00795EBF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BF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5EBF"/>
    <w:pPr>
      <w:ind w:left="720"/>
      <w:contextualSpacing/>
    </w:pPr>
  </w:style>
  <w:style w:type="table" w:styleId="Tabelacomgrelha">
    <w:name w:val="Table Grid"/>
    <w:basedOn w:val="Tabelanormal"/>
    <w:uiPriority w:val="59"/>
    <w:rsid w:val="00795EBF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2020-01-17T22:31:00Z</dcterms:created>
  <dcterms:modified xsi:type="dcterms:W3CDTF">2020-01-17T23:13:00Z</dcterms:modified>
</cp:coreProperties>
</file>